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6C67AC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57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526E6" w:rsidRPr="00A526E6" w:rsidRDefault="005B7F4D" w:rsidP="00A526E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5B7F4D">
        <w:rPr>
          <w:b/>
          <w:sz w:val="28"/>
          <w:szCs w:val="28"/>
        </w:rPr>
        <w:t>17 января 2023 года</w:t>
      </w:r>
      <w:r w:rsidR="00A526E6" w:rsidRPr="00A526E6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4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9B2444" w:rsidRDefault="00AF549E" w:rsidP="00147D1F">
      <w:pPr>
        <w:shd w:val="clear" w:color="auto" w:fill="FFFFFF"/>
        <w:ind w:firstLine="709"/>
        <w:jc w:val="both"/>
        <w:rPr>
          <w:sz w:val="28"/>
          <w:szCs w:val="28"/>
        </w:rPr>
      </w:pPr>
      <w:r w:rsidRPr="00AF549E">
        <w:rPr>
          <w:sz w:val="28"/>
          <w:szCs w:val="28"/>
        </w:rPr>
        <w:t>В соответствии Законом Нижегородской области о</w:t>
      </w:r>
      <w:r>
        <w:rPr>
          <w:sz w:val="28"/>
          <w:szCs w:val="28"/>
        </w:rPr>
        <w:t>т 21 октября 2005 г</w:t>
      </w:r>
      <w:r w:rsidR="00316F65">
        <w:rPr>
          <w:sz w:val="28"/>
          <w:szCs w:val="28"/>
        </w:rPr>
        <w:t>.</w:t>
      </w:r>
      <w:r>
        <w:rPr>
          <w:sz w:val="28"/>
          <w:szCs w:val="28"/>
        </w:rPr>
        <w:t xml:space="preserve"> № 140-З "</w:t>
      </w:r>
      <w:r w:rsidRPr="00AF549E">
        <w:rPr>
          <w:sz w:val="28"/>
          <w:szCs w:val="28"/>
        </w:rPr>
        <w:t>О наделении органов местного самоуправления отдельными государственными полномочиями в области образования</w:t>
      </w:r>
      <w:r>
        <w:rPr>
          <w:sz w:val="28"/>
          <w:szCs w:val="28"/>
        </w:rPr>
        <w:t>"</w:t>
      </w:r>
    </w:p>
    <w:p w:rsidR="0007510D" w:rsidRDefault="009B77FE" w:rsidP="00147D1F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0F10A9" w:rsidRDefault="00407B07" w:rsidP="00147D1F">
      <w:pPr>
        <w:pStyle w:val="af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B7F4D">
        <w:rPr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B7F4D" w:rsidRPr="005B7F4D">
        <w:rPr>
          <w:sz w:val="28"/>
          <w:szCs w:val="28"/>
        </w:rPr>
        <w:t>от 17 января 2023 года № 4</w:t>
      </w:r>
      <w:r w:rsidR="00DE2C26">
        <w:rPr>
          <w:sz w:val="28"/>
          <w:szCs w:val="28"/>
        </w:rPr>
        <w:t xml:space="preserve"> </w:t>
      </w:r>
      <w:r w:rsidR="00F554ED" w:rsidRPr="005B7F4D">
        <w:rPr>
          <w:sz w:val="28"/>
          <w:szCs w:val="28"/>
        </w:rPr>
        <w:t>"</w:t>
      </w:r>
      <w:r w:rsidR="005B7F4D" w:rsidRPr="005B7F4D">
        <w:rPr>
          <w:sz w:val="28"/>
          <w:szCs w:val="28"/>
        </w:rPr>
        <w:t>О порядке расходования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</w:t>
      </w:r>
      <w:r w:rsidR="00F554ED" w:rsidRPr="005B7F4D">
        <w:rPr>
          <w:sz w:val="28"/>
          <w:szCs w:val="28"/>
        </w:rPr>
        <w:t xml:space="preserve">" </w:t>
      </w:r>
      <w:r w:rsidRPr="005B7F4D">
        <w:rPr>
          <w:sz w:val="28"/>
          <w:szCs w:val="28"/>
        </w:rPr>
        <w:t>следующ</w:t>
      </w:r>
      <w:r w:rsidR="000F10A9" w:rsidRPr="005B7F4D">
        <w:rPr>
          <w:sz w:val="28"/>
          <w:szCs w:val="28"/>
        </w:rPr>
        <w:t>и</w:t>
      </w:r>
      <w:r w:rsidR="00D568D7" w:rsidRPr="005B7F4D">
        <w:rPr>
          <w:sz w:val="28"/>
          <w:szCs w:val="28"/>
        </w:rPr>
        <w:t>е</w:t>
      </w:r>
      <w:r w:rsidR="000A5081" w:rsidRPr="005B7F4D">
        <w:rPr>
          <w:sz w:val="28"/>
          <w:szCs w:val="28"/>
        </w:rPr>
        <w:t xml:space="preserve"> изменен</w:t>
      </w:r>
      <w:r w:rsidR="000F0E6B" w:rsidRPr="005B7F4D">
        <w:rPr>
          <w:sz w:val="28"/>
          <w:szCs w:val="28"/>
        </w:rPr>
        <w:t>и</w:t>
      </w:r>
      <w:r w:rsidR="000F10A9" w:rsidRPr="005B7F4D">
        <w:rPr>
          <w:sz w:val="28"/>
          <w:szCs w:val="28"/>
        </w:rPr>
        <w:t>я:</w:t>
      </w:r>
    </w:p>
    <w:p w:rsidR="0081316A" w:rsidRPr="003A0A83" w:rsidRDefault="0081316A" w:rsidP="00147D1F">
      <w:pPr>
        <w:pStyle w:val="af6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3A0A83">
        <w:rPr>
          <w:sz w:val="28"/>
          <w:szCs w:val="28"/>
        </w:rPr>
        <w:t>Преамбулу изложить в следующей редакции:</w:t>
      </w:r>
    </w:p>
    <w:p w:rsidR="0081316A" w:rsidRPr="003A0A83" w:rsidRDefault="0081316A" w:rsidP="00147D1F">
      <w:pPr>
        <w:ind w:firstLine="709"/>
        <w:jc w:val="both"/>
        <w:rPr>
          <w:sz w:val="28"/>
          <w:szCs w:val="28"/>
        </w:rPr>
      </w:pPr>
      <w:r w:rsidRPr="003A0A83">
        <w:rPr>
          <w:sz w:val="28"/>
          <w:szCs w:val="28"/>
        </w:rPr>
        <w:t xml:space="preserve">"Руководствуясь Законом Нижегородской области от 21 </w:t>
      </w:r>
      <w:r w:rsidR="00AB1663">
        <w:rPr>
          <w:sz w:val="28"/>
          <w:szCs w:val="28"/>
        </w:rPr>
        <w:t>октября</w:t>
      </w:r>
      <w:r w:rsidRPr="003A0A83">
        <w:rPr>
          <w:sz w:val="28"/>
          <w:szCs w:val="28"/>
        </w:rPr>
        <w:t xml:space="preserve"> 2005 г</w:t>
      </w:r>
      <w:r w:rsidR="00316F65">
        <w:rPr>
          <w:sz w:val="28"/>
          <w:szCs w:val="28"/>
        </w:rPr>
        <w:t>.</w:t>
      </w:r>
      <w:r w:rsidRPr="003A0A83">
        <w:rPr>
          <w:sz w:val="28"/>
          <w:szCs w:val="28"/>
        </w:rPr>
        <w:t xml:space="preserve"> № 140-З "О наделении органов местного самоуправления отдельными государственными полномочиями в области образования". </w:t>
      </w:r>
    </w:p>
    <w:p w:rsidR="000F3BB1" w:rsidRPr="003A0A83" w:rsidRDefault="009B2444" w:rsidP="009B2444">
      <w:pPr>
        <w:pStyle w:val="af6"/>
        <w:numPr>
          <w:ilvl w:val="0"/>
          <w:numId w:val="24"/>
        </w:numPr>
        <w:jc w:val="both"/>
        <w:rPr>
          <w:sz w:val="28"/>
          <w:szCs w:val="28"/>
        </w:rPr>
      </w:pPr>
      <w:r w:rsidRPr="003A0A83">
        <w:rPr>
          <w:sz w:val="28"/>
          <w:szCs w:val="28"/>
        </w:rPr>
        <w:t>П</w:t>
      </w:r>
      <w:r w:rsidR="000F3BB1" w:rsidRPr="003A0A83">
        <w:rPr>
          <w:sz w:val="28"/>
          <w:szCs w:val="28"/>
        </w:rPr>
        <w:t>ункт 2 раздела 1 Приложения изложить в следующей редакции:</w:t>
      </w:r>
    </w:p>
    <w:p w:rsidR="009B2444" w:rsidRPr="003A0A83" w:rsidRDefault="000F3BB1" w:rsidP="003A0A83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A0A83">
        <w:rPr>
          <w:sz w:val="28"/>
          <w:szCs w:val="28"/>
        </w:rPr>
        <w:t>"2</w:t>
      </w:r>
      <w:r w:rsidR="009B2444" w:rsidRPr="003A0A83">
        <w:rPr>
          <w:sz w:val="28"/>
          <w:szCs w:val="28"/>
        </w:rPr>
        <w:t xml:space="preserve">. Организационно-техническое и информационно-методическое сопровождение аттестации педагогических работников муниципальных и частных организаций, осуществляющих образовательную деятельность, </w:t>
      </w:r>
      <w:r w:rsidR="00172AAF" w:rsidRPr="008C7B7A">
        <w:rPr>
          <w:sz w:val="28"/>
          <w:szCs w:val="28"/>
        </w:rPr>
        <w:t>с целью установления соответствия уровня квалификации требованиям, предъявляемым к первой квалификационной категории</w:t>
      </w:r>
      <w:r w:rsidR="00172AAF">
        <w:rPr>
          <w:sz w:val="28"/>
          <w:szCs w:val="28"/>
        </w:rPr>
        <w:t xml:space="preserve">, </w:t>
      </w:r>
      <w:r w:rsidR="003A0A83">
        <w:rPr>
          <w:sz w:val="28"/>
          <w:szCs w:val="28"/>
        </w:rPr>
        <w:t>исполняют</w:t>
      </w:r>
      <w:r w:rsidR="009B2444" w:rsidRPr="003A0A83">
        <w:rPr>
          <w:sz w:val="28"/>
          <w:szCs w:val="28"/>
        </w:rPr>
        <w:t xml:space="preserve"> </w:t>
      </w:r>
      <w:r w:rsidR="003A0A83" w:rsidRPr="003A0A83">
        <w:rPr>
          <w:sz w:val="28"/>
          <w:szCs w:val="28"/>
        </w:rPr>
        <w:t xml:space="preserve">сотрудник, замещающий должность муниципальной службы "главный специалист", </w:t>
      </w:r>
      <w:r w:rsidR="009B2444" w:rsidRPr="003A0A83">
        <w:rPr>
          <w:sz w:val="28"/>
          <w:szCs w:val="28"/>
        </w:rPr>
        <w:t>структурного подразделения администрации Ардатовского муниципального округа Нижегородской области, осуществляющее управление в сфере образования, и привлеченные эксперты</w:t>
      </w:r>
      <w:proofErr w:type="gramStart"/>
      <w:r w:rsidR="009B2444" w:rsidRPr="003A0A83">
        <w:rPr>
          <w:sz w:val="28"/>
          <w:szCs w:val="28"/>
        </w:rPr>
        <w:t>.".</w:t>
      </w:r>
      <w:proofErr w:type="gramEnd"/>
    </w:p>
    <w:p w:rsidR="00461D24" w:rsidRPr="00461D24" w:rsidRDefault="009B2444" w:rsidP="00461D24">
      <w:pPr>
        <w:pStyle w:val="af6"/>
        <w:numPr>
          <w:ilvl w:val="0"/>
          <w:numId w:val="24"/>
        </w:numPr>
        <w:jc w:val="both"/>
        <w:rPr>
          <w:sz w:val="28"/>
          <w:szCs w:val="28"/>
        </w:rPr>
      </w:pPr>
      <w:r w:rsidRPr="00461D24">
        <w:rPr>
          <w:sz w:val="28"/>
          <w:szCs w:val="28"/>
        </w:rPr>
        <w:t xml:space="preserve">Пункт 6 Приложения </w:t>
      </w:r>
      <w:r w:rsidR="00461D24" w:rsidRPr="00461D24">
        <w:rPr>
          <w:sz w:val="28"/>
          <w:szCs w:val="28"/>
        </w:rPr>
        <w:t>изложить в следующей редакции:</w:t>
      </w:r>
    </w:p>
    <w:p w:rsidR="009B2444" w:rsidRPr="003A0A83" w:rsidRDefault="00461D24" w:rsidP="00461D24">
      <w:pPr>
        <w:ind w:firstLine="709"/>
        <w:jc w:val="both"/>
        <w:rPr>
          <w:sz w:val="28"/>
          <w:szCs w:val="28"/>
        </w:rPr>
      </w:pPr>
      <w:r w:rsidRPr="003A0A83">
        <w:rPr>
          <w:sz w:val="28"/>
          <w:szCs w:val="28"/>
        </w:rPr>
        <w:t>"</w:t>
      </w:r>
      <w:r w:rsidRPr="00461D24">
        <w:rPr>
          <w:sz w:val="28"/>
          <w:szCs w:val="28"/>
        </w:rPr>
        <w:t xml:space="preserve">6. </w:t>
      </w:r>
      <w:proofErr w:type="gramStart"/>
      <w:r w:rsidRPr="00461D24">
        <w:rPr>
          <w:sz w:val="28"/>
          <w:szCs w:val="28"/>
        </w:rPr>
        <w:t xml:space="preserve">Общий объем субвенции на осуществление отдельных государственных </w:t>
      </w:r>
      <w:r>
        <w:rPr>
          <w:sz w:val="28"/>
          <w:szCs w:val="28"/>
        </w:rPr>
        <w:t xml:space="preserve">полномочий определяется исходя из </w:t>
      </w:r>
      <w:r w:rsidRPr="00461D24">
        <w:rPr>
          <w:sz w:val="28"/>
          <w:szCs w:val="28"/>
        </w:rPr>
        <w:t xml:space="preserve">финансового обеспечения расходов на оплату труда </w:t>
      </w:r>
      <w:r>
        <w:rPr>
          <w:sz w:val="28"/>
          <w:szCs w:val="28"/>
        </w:rPr>
        <w:t xml:space="preserve">главного специалиста, </w:t>
      </w:r>
      <w:r w:rsidRPr="00461D24">
        <w:rPr>
          <w:sz w:val="28"/>
          <w:szCs w:val="28"/>
        </w:rPr>
        <w:t xml:space="preserve">привлечённых экспертов и накладных расходов  в соответствии с Законом Нижегородской </w:t>
      </w:r>
      <w:r w:rsidRPr="00461D24">
        <w:rPr>
          <w:sz w:val="28"/>
          <w:szCs w:val="28"/>
        </w:rPr>
        <w:lastRenderedPageBreak/>
        <w:t>области от 21 октября 2005 года № 140-З "О наделении органов местного самоуправления отдельными государственными полномочиями в области образования" и Законом Нижегородской области от 03 августа 2007 года  N 99-З "О муниципальной</w:t>
      </w:r>
      <w:proofErr w:type="gramEnd"/>
      <w:r w:rsidRPr="00461D24">
        <w:rPr>
          <w:sz w:val="28"/>
          <w:szCs w:val="28"/>
        </w:rPr>
        <w:t xml:space="preserve"> службе в Нижегородской области".</w:t>
      </w:r>
    </w:p>
    <w:p w:rsidR="00625738" w:rsidRPr="003A0A83" w:rsidRDefault="00334AD5" w:rsidP="00461D24">
      <w:pPr>
        <w:pStyle w:val="af1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3A0A83">
        <w:rPr>
          <w:sz w:val="28"/>
          <w:szCs w:val="28"/>
        </w:rPr>
        <w:t xml:space="preserve">Раздел II. </w:t>
      </w:r>
      <w:r w:rsidR="003A0A83" w:rsidRPr="003A0A83">
        <w:rPr>
          <w:sz w:val="28"/>
          <w:szCs w:val="28"/>
        </w:rPr>
        <w:t>Приложения и</w:t>
      </w:r>
      <w:r w:rsidR="00DE2C26" w:rsidRPr="003A0A83">
        <w:rPr>
          <w:sz w:val="28"/>
          <w:szCs w:val="28"/>
        </w:rPr>
        <w:t>зложить в следующей редакции:</w:t>
      </w:r>
    </w:p>
    <w:p w:rsidR="009B2444" w:rsidRPr="009B2444" w:rsidRDefault="00DE2C26" w:rsidP="009B2444">
      <w:pPr>
        <w:ind w:firstLine="709"/>
        <w:jc w:val="center"/>
        <w:rPr>
          <w:sz w:val="28"/>
          <w:szCs w:val="28"/>
        </w:rPr>
      </w:pPr>
      <w:r w:rsidRPr="009B2444">
        <w:rPr>
          <w:sz w:val="28"/>
          <w:szCs w:val="28"/>
        </w:rPr>
        <w:t>"</w:t>
      </w:r>
      <w:r w:rsidR="009B2444" w:rsidRPr="009B2444">
        <w:rPr>
          <w:sz w:val="28"/>
          <w:szCs w:val="28"/>
        </w:rPr>
        <w:t>II. Порядок использования субвенции</w:t>
      </w:r>
    </w:p>
    <w:p w:rsidR="009B2444" w:rsidRPr="009B2444" w:rsidRDefault="009B2444" w:rsidP="009B2444">
      <w:pPr>
        <w:ind w:firstLine="709"/>
        <w:rPr>
          <w:sz w:val="28"/>
          <w:szCs w:val="28"/>
        </w:rPr>
      </w:pPr>
    </w:p>
    <w:p w:rsidR="009B2444" w:rsidRPr="00286A68" w:rsidRDefault="00286A68" w:rsidP="009B2444">
      <w:pPr>
        <w:pStyle w:val="af6"/>
        <w:ind w:left="0" w:firstLine="709"/>
        <w:jc w:val="both"/>
        <w:rPr>
          <w:sz w:val="28"/>
          <w:szCs w:val="28"/>
        </w:rPr>
      </w:pPr>
      <w:r w:rsidRPr="00286A68">
        <w:rPr>
          <w:sz w:val="28"/>
          <w:szCs w:val="28"/>
        </w:rPr>
        <w:t>"</w:t>
      </w:r>
      <w:r w:rsidR="009B2444" w:rsidRPr="00286A68">
        <w:rPr>
          <w:sz w:val="28"/>
          <w:szCs w:val="28"/>
        </w:rPr>
        <w:t xml:space="preserve">8. </w:t>
      </w:r>
      <w:proofErr w:type="gramStart"/>
      <w:r w:rsidR="009B2444" w:rsidRPr="00286A68">
        <w:rPr>
          <w:sz w:val="28"/>
          <w:szCs w:val="28"/>
        </w:rPr>
        <w:t>Главный распорядитель бюджетных средств использует субвенцию на осуществление отдельных государственных полномочий на содержание главного специалиста и привлечённых экспертов, осуществляющих отдельные полномочия, а именно: на финансовое обеспечение расходов на оплату их труда и материально-техническое обеспечение деятельности главного специалиста, которое включает в себя расходы на оплату услуг по проведению компьютерного тестирования, обеспечение компьютерной техникой, канцелярские расходы, командировочные расходы, расходы по повышению квалификации</w:t>
      </w:r>
      <w:proofErr w:type="gramEnd"/>
      <w:r w:rsidR="009B2444" w:rsidRPr="00286A68">
        <w:rPr>
          <w:sz w:val="28"/>
          <w:szCs w:val="28"/>
        </w:rPr>
        <w:t xml:space="preserve"> и другие расходы, необходимые для исполнения полномочий.</w:t>
      </w:r>
    </w:p>
    <w:p w:rsidR="0022100C" w:rsidRDefault="009B2444" w:rsidP="0022100C">
      <w:pPr>
        <w:ind w:firstLine="709"/>
        <w:jc w:val="both"/>
        <w:rPr>
          <w:sz w:val="28"/>
          <w:szCs w:val="28"/>
        </w:rPr>
      </w:pPr>
      <w:r w:rsidRPr="00286A68">
        <w:rPr>
          <w:sz w:val="28"/>
          <w:szCs w:val="28"/>
        </w:rPr>
        <w:t xml:space="preserve">9. </w:t>
      </w:r>
      <w:proofErr w:type="gramStart"/>
      <w:r w:rsidRPr="00286A68">
        <w:rPr>
          <w:sz w:val="28"/>
          <w:szCs w:val="28"/>
        </w:rPr>
        <w:t>Сумма расходов на оплату труда главного специалиста рассчитывается исходя из среднего размера должностного оклада муниципального</w:t>
      </w:r>
      <w:r w:rsidRPr="00286A68">
        <w:rPr>
          <w:color w:val="000000" w:themeColor="text1"/>
          <w:sz w:val="28"/>
          <w:szCs w:val="28"/>
        </w:rPr>
        <w:t xml:space="preserve"> служащего, определенного указом Губернатора Нижегородской области в соответствии с </w:t>
      </w:r>
      <w:hyperlink r:id="rId7" w:history="1">
        <w:r w:rsidRPr="00286A68">
          <w:rPr>
            <w:rStyle w:val="a7"/>
            <w:color w:val="000000" w:themeColor="text1"/>
            <w:sz w:val="28"/>
            <w:szCs w:val="28"/>
          </w:rPr>
          <w:t>Законом</w:t>
        </w:r>
      </w:hyperlink>
      <w:r w:rsidRPr="00286A68">
        <w:rPr>
          <w:color w:val="000000" w:themeColor="text1"/>
          <w:sz w:val="28"/>
          <w:szCs w:val="28"/>
        </w:rPr>
        <w:t xml:space="preserve"> Нижегородской области от 3 августа 2007 года N 99-З "О муниципальной службе в Нижегородской области", проиндексированного в соответствии с законом Нижегородской области об областном бюджете на очередной финансовый год и плановый период, из расчета 39</w:t>
      </w:r>
      <w:proofErr w:type="gramEnd"/>
      <w:r w:rsidRPr="00286A68">
        <w:rPr>
          <w:color w:val="000000" w:themeColor="text1"/>
          <w:sz w:val="28"/>
          <w:szCs w:val="28"/>
        </w:rPr>
        <w:t xml:space="preserve"> должностных окладов муниципального служащего в год в соответствии с замещаемой им должностью</w:t>
      </w:r>
      <w:proofErr w:type="gramStart"/>
      <w:r w:rsidRPr="00286A68">
        <w:rPr>
          <w:color w:val="000000" w:themeColor="text1"/>
          <w:sz w:val="28"/>
          <w:szCs w:val="28"/>
        </w:rPr>
        <w:t>.</w:t>
      </w:r>
      <w:r w:rsidRPr="00286A68">
        <w:rPr>
          <w:sz w:val="28"/>
          <w:szCs w:val="28"/>
        </w:rPr>
        <w:t>".</w:t>
      </w:r>
      <w:proofErr w:type="gramEnd"/>
    </w:p>
    <w:p w:rsidR="0022100C" w:rsidRPr="0022100C" w:rsidRDefault="0022100C" w:rsidP="0022100C">
      <w:pPr>
        <w:pStyle w:val="af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 пункте 10 раздела</w:t>
      </w:r>
      <w:r w:rsidRPr="00161A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слова "</w:t>
      </w:r>
      <w:r w:rsidRPr="008C7B7A">
        <w:rPr>
          <w:sz w:val="28"/>
          <w:szCs w:val="28"/>
        </w:rPr>
        <w:t>в Министерство финансов Нижегородской области</w:t>
      </w:r>
      <w:r>
        <w:rPr>
          <w:sz w:val="28"/>
          <w:szCs w:val="28"/>
        </w:rPr>
        <w:t>" заменить словами "в Министерство образования и науки Нижегородской области".</w:t>
      </w:r>
      <w:bookmarkStart w:id="1" w:name="_GoBack"/>
      <w:bookmarkEnd w:id="1"/>
    </w:p>
    <w:p w:rsidR="00D339F1" w:rsidRPr="0075659B" w:rsidRDefault="00230055" w:rsidP="009B244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 w:rsidR="008456E2"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 w:rsidR="008456E2"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B853E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8131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43773"/>
    <w:multiLevelType w:val="hybridMultilevel"/>
    <w:tmpl w:val="4816F266"/>
    <w:lvl w:ilvl="0" w:tplc="F89E4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605DAD"/>
    <w:multiLevelType w:val="hybridMultilevel"/>
    <w:tmpl w:val="11146A68"/>
    <w:lvl w:ilvl="0" w:tplc="1B48D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8">
    <w:nsid w:val="5C4F14D0"/>
    <w:multiLevelType w:val="hybridMultilevel"/>
    <w:tmpl w:val="1DDCFC80"/>
    <w:lvl w:ilvl="0" w:tplc="AE50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4450E6"/>
    <w:multiLevelType w:val="hybridMultilevel"/>
    <w:tmpl w:val="4816F266"/>
    <w:lvl w:ilvl="0" w:tplc="F89E4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460166"/>
    <w:multiLevelType w:val="hybridMultilevel"/>
    <w:tmpl w:val="2DEAB174"/>
    <w:lvl w:ilvl="0" w:tplc="A9AA8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7"/>
  </w:num>
  <w:num w:numId="5">
    <w:abstractNumId w:val="2"/>
  </w:num>
  <w:num w:numId="6">
    <w:abstractNumId w:val="22"/>
  </w:num>
  <w:num w:numId="7">
    <w:abstractNumId w:val="10"/>
  </w:num>
  <w:num w:numId="8">
    <w:abstractNumId w:val="14"/>
  </w:num>
  <w:num w:numId="9">
    <w:abstractNumId w:val="16"/>
  </w:num>
  <w:num w:numId="10">
    <w:abstractNumId w:val="21"/>
  </w:num>
  <w:num w:numId="11">
    <w:abstractNumId w:val="4"/>
  </w:num>
  <w:num w:numId="12">
    <w:abstractNumId w:val="24"/>
  </w:num>
  <w:num w:numId="13">
    <w:abstractNumId w:val="23"/>
  </w:num>
  <w:num w:numId="14">
    <w:abstractNumId w:val="9"/>
  </w:num>
  <w:num w:numId="15">
    <w:abstractNumId w:val="3"/>
  </w:num>
  <w:num w:numId="16">
    <w:abstractNumId w:val="5"/>
  </w:num>
  <w:num w:numId="17">
    <w:abstractNumId w:val="11"/>
  </w:num>
  <w:num w:numId="18">
    <w:abstractNumId w:val="1"/>
  </w:num>
  <w:num w:numId="19">
    <w:abstractNumId w:val="12"/>
  </w:num>
  <w:num w:numId="20">
    <w:abstractNumId w:val="18"/>
  </w:num>
  <w:num w:numId="21">
    <w:abstractNumId w:val="15"/>
  </w:num>
  <w:num w:numId="22">
    <w:abstractNumId w:val="13"/>
  </w:num>
  <w:num w:numId="23">
    <w:abstractNumId w:val="20"/>
  </w:num>
  <w:num w:numId="24">
    <w:abstractNumId w:val="8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4123"/>
    <w:rsid w:val="000C5EE3"/>
    <w:rsid w:val="000D0664"/>
    <w:rsid w:val="000D29A8"/>
    <w:rsid w:val="000D3C49"/>
    <w:rsid w:val="000D6CE5"/>
    <w:rsid w:val="000E44C0"/>
    <w:rsid w:val="000F0E6B"/>
    <w:rsid w:val="000F10A9"/>
    <w:rsid w:val="000F3BB1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47D1F"/>
    <w:rsid w:val="0015547E"/>
    <w:rsid w:val="00155C5C"/>
    <w:rsid w:val="00161F93"/>
    <w:rsid w:val="00163C60"/>
    <w:rsid w:val="00164165"/>
    <w:rsid w:val="001652B8"/>
    <w:rsid w:val="00171FA1"/>
    <w:rsid w:val="00172AAF"/>
    <w:rsid w:val="0017674C"/>
    <w:rsid w:val="001779FD"/>
    <w:rsid w:val="00180E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1B15"/>
    <w:rsid w:val="00203B34"/>
    <w:rsid w:val="00206065"/>
    <w:rsid w:val="002071F2"/>
    <w:rsid w:val="00212713"/>
    <w:rsid w:val="00213D9F"/>
    <w:rsid w:val="00215359"/>
    <w:rsid w:val="002204D5"/>
    <w:rsid w:val="0022100C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86A68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16F65"/>
    <w:rsid w:val="00320DA5"/>
    <w:rsid w:val="00322BD3"/>
    <w:rsid w:val="003269BE"/>
    <w:rsid w:val="00327C0C"/>
    <w:rsid w:val="003315FF"/>
    <w:rsid w:val="00334AD5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0A83"/>
    <w:rsid w:val="003A5A91"/>
    <w:rsid w:val="003A72FD"/>
    <w:rsid w:val="003B2E51"/>
    <w:rsid w:val="003B4597"/>
    <w:rsid w:val="003C146D"/>
    <w:rsid w:val="003C524A"/>
    <w:rsid w:val="003D23F5"/>
    <w:rsid w:val="003D44BC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1D24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3CFF"/>
    <w:rsid w:val="004B5B31"/>
    <w:rsid w:val="004B5CC6"/>
    <w:rsid w:val="004C0839"/>
    <w:rsid w:val="004C24B2"/>
    <w:rsid w:val="004C2FF3"/>
    <w:rsid w:val="004C717A"/>
    <w:rsid w:val="004E692D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2710"/>
    <w:rsid w:val="005931E3"/>
    <w:rsid w:val="0059543A"/>
    <w:rsid w:val="005A5F1F"/>
    <w:rsid w:val="005B1F24"/>
    <w:rsid w:val="005B3B11"/>
    <w:rsid w:val="005B4102"/>
    <w:rsid w:val="005B7F4D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5B53"/>
    <w:rsid w:val="005F7976"/>
    <w:rsid w:val="00602946"/>
    <w:rsid w:val="0061117C"/>
    <w:rsid w:val="0061406A"/>
    <w:rsid w:val="00614B40"/>
    <w:rsid w:val="00614E5D"/>
    <w:rsid w:val="00616E6B"/>
    <w:rsid w:val="0062397C"/>
    <w:rsid w:val="00624FF3"/>
    <w:rsid w:val="00625738"/>
    <w:rsid w:val="006347A4"/>
    <w:rsid w:val="0063622D"/>
    <w:rsid w:val="00636BB0"/>
    <w:rsid w:val="00637DD9"/>
    <w:rsid w:val="00641E1A"/>
    <w:rsid w:val="00642FC7"/>
    <w:rsid w:val="0065027B"/>
    <w:rsid w:val="0065510A"/>
    <w:rsid w:val="00656D4C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67AC"/>
    <w:rsid w:val="006C7E87"/>
    <w:rsid w:val="006D21C4"/>
    <w:rsid w:val="006D455A"/>
    <w:rsid w:val="006E0E45"/>
    <w:rsid w:val="006E1DAE"/>
    <w:rsid w:val="006E29A3"/>
    <w:rsid w:val="006E4091"/>
    <w:rsid w:val="006E4690"/>
    <w:rsid w:val="006E6F0C"/>
    <w:rsid w:val="006F0B37"/>
    <w:rsid w:val="006F1D8B"/>
    <w:rsid w:val="006F3B15"/>
    <w:rsid w:val="006F756C"/>
    <w:rsid w:val="006F7FF5"/>
    <w:rsid w:val="0070020A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35E0D"/>
    <w:rsid w:val="00742EA5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A5902"/>
    <w:rsid w:val="007B4A26"/>
    <w:rsid w:val="007B5249"/>
    <w:rsid w:val="007B723A"/>
    <w:rsid w:val="007C6381"/>
    <w:rsid w:val="007C6942"/>
    <w:rsid w:val="007C69C5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316A"/>
    <w:rsid w:val="00814F86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6964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95992"/>
    <w:rsid w:val="009A3BAC"/>
    <w:rsid w:val="009A5B75"/>
    <w:rsid w:val="009A5B94"/>
    <w:rsid w:val="009A7FFA"/>
    <w:rsid w:val="009B02E6"/>
    <w:rsid w:val="009B2444"/>
    <w:rsid w:val="009B2EA1"/>
    <w:rsid w:val="009B4C5A"/>
    <w:rsid w:val="009B6BDF"/>
    <w:rsid w:val="009B77FE"/>
    <w:rsid w:val="009C0055"/>
    <w:rsid w:val="009C7A90"/>
    <w:rsid w:val="009D18F6"/>
    <w:rsid w:val="009D2C40"/>
    <w:rsid w:val="009D67B6"/>
    <w:rsid w:val="009E114D"/>
    <w:rsid w:val="009E72F2"/>
    <w:rsid w:val="009F2610"/>
    <w:rsid w:val="009F74A8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40C39"/>
    <w:rsid w:val="00A436F7"/>
    <w:rsid w:val="00A45E6F"/>
    <w:rsid w:val="00A47105"/>
    <w:rsid w:val="00A50E69"/>
    <w:rsid w:val="00A526E6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5336"/>
    <w:rsid w:val="00A85E02"/>
    <w:rsid w:val="00A9387A"/>
    <w:rsid w:val="00AA234C"/>
    <w:rsid w:val="00AA25B8"/>
    <w:rsid w:val="00AA2C42"/>
    <w:rsid w:val="00AA3207"/>
    <w:rsid w:val="00AA64E1"/>
    <w:rsid w:val="00AB1663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49E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036B"/>
    <w:rsid w:val="00B71D61"/>
    <w:rsid w:val="00B74128"/>
    <w:rsid w:val="00B7546F"/>
    <w:rsid w:val="00B7772C"/>
    <w:rsid w:val="00B77B33"/>
    <w:rsid w:val="00B83731"/>
    <w:rsid w:val="00B853E4"/>
    <w:rsid w:val="00B94CE2"/>
    <w:rsid w:val="00B979C1"/>
    <w:rsid w:val="00BA365A"/>
    <w:rsid w:val="00BA38F4"/>
    <w:rsid w:val="00BB01D8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5F92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646F"/>
    <w:rsid w:val="00C76C5E"/>
    <w:rsid w:val="00C80E1E"/>
    <w:rsid w:val="00C8412F"/>
    <w:rsid w:val="00C862D5"/>
    <w:rsid w:val="00C86A41"/>
    <w:rsid w:val="00C916FF"/>
    <w:rsid w:val="00C964A9"/>
    <w:rsid w:val="00CA0D28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402C"/>
    <w:rsid w:val="00D06481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2C26"/>
    <w:rsid w:val="00DE340F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1A3C"/>
    <w:rsid w:val="00E2200F"/>
    <w:rsid w:val="00E24EB1"/>
    <w:rsid w:val="00E2606B"/>
    <w:rsid w:val="00E302B0"/>
    <w:rsid w:val="00E32304"/>
    <w:rsid w:val="00E33648"/>
    <w:rsid w:val="00E40742"/>
    <w:rsid w:val="00E4608D"/>
    <w:rsid w:val="00E51F46"/>
    <w:rsid w:val="00E523C2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345F"/>
    <w:rsid w:val="00F5017A"/>
    <w:rsid w:val="00F501D3"/>
    <w:rsid w:val="00F50EE4"/>
    <w:rsid w:val="00F5173D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00A2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2F94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qFormat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table" w:customStyle="1" w:styleId="41">
    <w:name w:val="Таблица простая 41"/>
    <w:uiPriority w:val="99"/>
    <w:rsid w:val="005B7F4D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7&amp;n=283376&amp;date=11.06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1935E-0461-445E-9C31-E27CF88D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3</cp:revision>
  <cp:lastPrinted>2024-06-13T11:27:00Z</cp:lastPrinted>
  <dcterms:created xsi:type="dcterms:W3CDTF">2024-07-10T05:45:00Z</dcterms:created>
  <dcterms:modified xsi:type="dcterms:W3CDTF">2024-07-10T05:49:00Z</dcterms:modified>
</cp:coreProperties>
</file>